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04" w:rsidRPr="005A0104" w:rsidRDefault="005A0104" w:rsidP="005A01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5A010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О гарантиях защиты жилищных прав несовершеннолетних</w:t>
      </w:r>
    </w:p>
    <w:p w:rsidR="005A0104" w:rsidRPr="005A0104" w:rsidRDefault="005A0104" w:rsidP="005A0104">
      <w:pPr>
        <w:shd w:val="clear" w:color="auto" w:fill="FFFFFF"/>
        <w:spacing w:before="150" w:after="150" w:line="240" w:lineRule="auto"/>
        <w:jc w:val="center"/>
        <w:outlineLvl w:val="0"/>
        <w:rPr>
          <w:b/>
          <w:color w:val="333333"/>
          <w:sz w:val="28"/>
          <w:szCs w:val="28"/>
        </w:rPr>
      </w:pPr>
    </w:p>
    <w:p w:rsidR="00D77A6D" w:rsidRPr="00D77A6D" w:rsidRDefault="00D77A6D" w:rsidP="00D77A6D">
      <w:pPr>
        <w:pStyle w:val="a3"/>
        <w:shd w:val="clear" w:color="auto" w:fill="FFFFFF"/>
        <w:spacing w:line="276" w:lineRule="auto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 xml:space="preserve">В Российской Федерации защита прав несовершеннолетних является одной из </w:t>
      </w:r>
      <w:r>
        <w:rPr>
          <w:color w:val="333333"/>
          <w:sz w:val="28"/>
          <w:szCs w:val="28"/>
        </w:rPr>
        <w:t>приоритетных</w:t>
      </w:r>
      <w:r w:rsidRPr="00D77A6D">
        <w:rPr>
          <w:color w:val="333333"/>
          <w:sz w:val="28"/>
          <w:szCs w:val="28"/>
        </w:rPr>
        <w:t xml:space="preserve"> задач </w:t>
      </w:r>
      <w:r w:rsidR="0023460D">
        <w:rPr>
          <w:color w:val="333333"/>
          <w:sz w:val="28"/>
          <w:szCs w:val="28"/>
        </w:rPr>
        <w:t>государственного</w:t>
      </w:r>
      <w:r w:rsidRPr="00D77A6D">
        <w:rPr>
          <w:color w:val="333333"/>
          <w:sz w:val="28"/>
          <w:szCs w:val="28"/>
        </w:rPr>
        <w:t xml:space="preserve"> регулирования.</w:t>
      </w:r>
    </w:p>
    <w:p w:rsidR="005A0104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соответствии с п.</w:t>
      </w:r>
      <w:r w:rsidR="002346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 ст. 20 Г</w:t>
      </w:r>
      <w:r w:rsidRPr="00D77A6D">
        <w:rPr>
          <w:color w:val="333333"/>
          <w:sz w:val="28"/>
          <w:szCs w:val="28"/>
        </w:rPr>
        <w:t xml:space="preserve">ражданского </w:t>
      </w:r>
      <w:r>
        <w:rPr>
          <w:color w:val="333333"/>
          <w:sz w:val="28"/>
          <w:szCs w:val="28"/>
        </w:rPr>
        <w:t>кодекса Российской Федерации,</w:t>
      </w:r>
      <w:r w:rsidRPr="00D77A6D">
        <w:rPr>
          <w:color w:val="333333"/>
          <w:sz w:val="28"/>
          <w:szCs w:val="28"/>
        </w:rPr>
        <w:t xml:space="preserve">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D77A6D" w:rsidRPr="00D77A6D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Жилищный кодекс Российской Федерации, поддерживая позицию по защите</w:t>
      </w:r>
      <w:r w:rsidR="0023460D">
        <w:rPr>
          <w:color w:val="333333"/>
          <w:sz w:val="28"/>
          <w:szCs w:val="28"/>
        </w:rPr>
        <w:t xml:space="preserve"> жилищных</w:t>
      </w:r>
      <w:r w:rsidRPr="00D77A6D">
        <w:rPr>
          <w:color w:val="333333"/>
          <w:sz w:val="28"/>
          <w:szCs w:val="28"/>
        </w:rPr>
        <w:t xml:space="preserve"> прав несовершеннолетних, указывает, что на вселение к родителям в занимаемое по договору социального найма жилое помещение их несовершеннолетних детей не требуется согласие остальных членов семьи нанимателя и согласие </w:t>
      </w:r>
      <w:proofErr w:type="spellStart"/>
      <w:r w:rsidRPr="00D77A6D">
        <w:rPr>
          <w:color w:val="333333"/>
          <w:sz w:val="28"/>
          <w:szCs w:val="28"/>
        </w:rPr>
        <w:t>наймодателя</w:t>
      </w:r>
      <w:proofErr w:type="spellEnd"/>
      <w:r w:rsidRPr="00D77A6D">
        <w:rPr>
          <w:color w:val="333333"/>
          <w:sz w:val="28"/>
          <w:szCs w:val="28"/>
        </w:rPr>
        <w:t xml:space="preserve"> (ч.1 ст. 70</w:t>
      </w:r>
      <w:r>
        <w:rPr>
          <w:color w:val="333333"/>
          <w:sz w:val="28"/>
          <w:szCs w:val="28"/>
        </w:rPr>
        <w:t xml:space="preserve"> Жилищного Кодекса РФ</w:t>
      </w:r>
      <w:r w:rsidRPr="00D77A6D">
        <w:rPr>
          <w:color w:val="333333"/>
          <w:sz w:val="28"/>
          <w:szCs w:val="28"/>
        </w:rPr>
        <w:t>).</w:t>
      </w:r>
    </w:p>
    <w:p w:rsidR="00D77A6D" w:rsidRPr="00D77A6D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D77A6D">
        <w:rPr>
          <w:color w:val="333333"/>
          <w:sz w:val="28"/>
          <w:szCs w:val="28"/>
        </w:rPr>
        <w:t>Конституционный суд Российской Федерации неоднократно высказывал позицию, что регулирование прав на жилое помещение, в том числе при переходе права собственности на него, должно осуществляться на основе баланса прав и охраняемых законом интересов всех участников соответствующих правоотношений при сохранении повышенного уровня гарантий жилищных прав несовершеннолетних детей как уязвимой в отношениях с родителями стороны, что предопределяет необходимость действенного механизма защиты жилищных прав</w:t>
      </w:r>
      <w:proofErr w:type="gramEnd"/>
      <w:r w:rsidRPr="00D77A6D">
        <w:rPr>
          <w:color w:val="333333"/>
          <w:sz w:val="28"/>
          <w:szCs w:val="28"/>
        </w:rPr>
        <w:t xml:space="preserve"> несовершеннолетних и восстановления этих прав в случае их нарушения (постановление </w:t>
      </w:r>
      <w:r w:rsidR="0023460D">
        <w:rPr>
          <w:color w:val="333333"/>
          <w:sz w:val="28"/>
          <w:szCs w:val="28"/>
        </w:rPr>
        <w:t>Конституционного суда</w:t>
      </w:r>
      <w:r w:rsidR="005A0104">
        <w:rPr>
          <w:color w:val="333333"/>
          <w:sz w:val="28"/>
          <w:szCs w:val="28"/>
        </w:rPr>
        <w:t xml:space="preserve"> </w:t>
      </w:r>
      <w:r w:rsidRPr="00D77A6D">
        <w:rPr>
          <w:color w:val="333333"/>
          <w:sz w:val="28"/>
          <w:szCs w:val="28"/>
        </w:rPr>
        <w:t>от 08.06.2010 № 13-П).</w:t>
      </w:r>
    </w:p>
    <w:p w:rsidR="00D77A6D" w:rsidRPr="00D77A6D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В качестве еще одной меры социальной поддержки несовершеннолетних со стороны государства является возможность вложить средства материнского (семейного) капитала в приобретение жилого помещения.</w:t>
      </w:r>
    </w:p>
    <w:p w:rsidR="00D77A6D" w:rsidRPr="00D77A6D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При этом приобретение жилого помещения с использованием средств (части средств) материнского (семейного) капитала обязывает лиц, использующих данные средства, исполнить обязательство об оформлении имущественных прав членов семьи владельца сертификата, в том числе несовершеннолетних детей.</w:t>
      </w:r>
    </w:p>
    <w:p w:rsidR="00D77A6D" w:rsidRPr="00D77A6D" w:rsidRDefault="00D77A6D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Законодатель определил и вид собственности на жилое помещение, приобретенное (построенное, реконструированное) с использованием средств (части средств) материнского капитала, - общая долевая собственность родителей и детей.</w:t>
      </w:r>
    </w:p>
    <w:p w:rsidR="00D77A6D" w:rsidRDefault="00D77A6D" w:rsidP="005A0104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lastRenderedPageBreak/>
        <w:t>Однако необходимо учитывать, что доли в праве собственности на жилое помещение, приобретенное с использованием средств материнского капитала, определяются исходя из равенства долей родителей и детей на средства материнского капитала, а не на все средства, за счет которых было приобретено жилое помещение.</w:t>
      </w:r>
    </w:p>
    <w:p w:rsidR="005A0104" w:rsidRPr="00D77A6D" w:rsidRDefault="005A0104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Особое внимание в системе гарантий обеспечения прав и интересов детей (в том числе жилищных) уделяется детям-сиротам и детям, оставшимся</w:t>
      </w:r>
      <w:r>
        <w:rPr>
          <w:rFonts w:ascii="Roboto" w:hAnsi="Roboto"/>
          <w:color w:val="333333"/>
          <w:sz w:val="28"/>
          <w:szCs w:val="28"/>
        </w:rPr>
        <w:t xml:space="preserve"> </w:t>
      </w:r>
      <w:r w:rsidRPr="00D77A6D">
        <w:rPr>
          <w:color w:val="333333"/>
          <w:sz w:val="28"/>
          <w:szCs w:val="28"/>
        </w:rPr>
        <w:t>без попечения родителей, лицам из числа детей-сирот и детей, оставшихся без попечения родителей.</w:t>
      </w:r>
    </w:p>
    <w:p w:rsidR="005A0104" w:rsidRPr="00D77A6D" w:rsidRDefault="005A0104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7A6D">
        <w:rPr>
          <w:color w:val="333333"/>
          <w:sz w:val="28"/>
          <w:szCs w:val="28"/>
        </w:rPr>
        <w:t>Так, дети, оставшиеся без попечения родителей и находящиеся в организациях для детей-сирот и детей, оставшихся без попечения родителей, имеют право на сохранение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законодательством.</w:t>
      </w:r>
    </w:p>
    <w:p w:rsidR="005A0104" w:rsidRPr="00D77A6D" w:rsidRDefault="005A0104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D77A6D">
        <w:rPr>
          <w:color w:val="333333"/>
          <w:sz w:val="28"/>
          <w:szCs w:val="28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5A0104" w:rsidRPr="00D77A6D" w:rsidRDefault="005A0104" w:rsidP="005A010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423A7C" w:rsidRPr="00D77A6D" w:rsidRDefault="00423A7C" w:rsidP="005A0104">
      <w:pPr>
        <w:spacing w:line="240" w:lineRule="auto"/>
        <w:ind w:firstLine="709"/>
        <w:jc w:val="both"/>
        <w:rPr>
          <w:sz w:val="28"/>
          <w:szCs w:val="28"/>
        </w:rPr>
      </w:pPr>
    </w:p>
    <w:sectPr w:rsidR="00423A7C" w:rsidRPr="00D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F4"/>
    <w:rsid w:val="0023460D"/>
    <w:rsid w:val="00423A7C"/>
    <w:rsid w:val="005A0104"/>
    <w:rsid w:val="008342F4"/>
    <w:rsid w:val="00AB1750"/>
    <w:rsid w:val="00D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2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01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Юзеракус</dc:creator>
  <cp:lastModifiedBy>Юзеракус</cp:lastModifiedBy>
  <cp:revision>2</cp:revision>
  <dcterms:created xsi:type="dcterms:W3CDTF">2023-11-15T11:06:00Z</dcterms:created>
  <dcterms:modified xsi:type="dcterms:W3CDTF">2023-11-15T11:06:00Z</dcterms:modified>
</cp:coreProperties>
</file>